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A5" w:rsidRPr="00EA32F9" w:rsidRDefault="009C2860" w:rsidP="00E63EAD">
      <w:pPr>
        <w:spacing w:line="360" w:lineRule="auto"/>
        <w:rPr>
          <w:rFonts w:ascii="Arial" w:hAnsi="Arial" w:cs="Arial"/>
          <w:b/>
          <w:sz w:val="28"/>
          <w:szCs w:val="28"/>
        </w:rPr>
      </w:pPr>
      <w:bookmarkStart w:id="0" w:name="_GoBack"/>
      <w:bookmarkEnd w:id="0"/>
      <w:r>
        <w:rPr>
          <w:rFonts w:ascii="Arial" w:hAnsi="Arial" w:cs="Arial"/>
          <w:b/>
          <w:sz w:val="28"/>
          <w:szCs w:val="28"/>
        </w:rPr>
        <w:t xml:space="preserve">8.4 </w:t>
      </w:r>
      <w:r w:rsidR="004702A5" w:rsidRPr="00EA32F9">
        <w:rPr>
          <w:rFonts w:ascii="Arial" w:hAnsi="Arial" w:cs="Arial"/>
          <w:b/>
          <w:sz w:val="28"/>
          <w:szCs w:val="28"/>
        </w:rPr>
        <w:t xml:space="preserve">Risk assessment </w:t>
      </w:r>
    </w:p>
    <w:p w:rsidR="004702A5" w:rsidRPr="00E63EAD" w:rsidRDefault="004702A5" w:rsidP="00E500C9">
      <w:pPr>
        <w:spacing w:line="360" w:lineRule="auto"/>
        <w:rPr>
          <w:rFonts w:ascii="Arial" w:hAnsi="Arial" w:cs="Arial"/>
          <w:b/>
          <w:sz w:val="22"/>
          <w:szCs w:val="22"/>
        </w:rPr>
      </w:pPr>
      <w:r w:rsidRPr="00E63EAD">
        <w:rPr>
          <w:rFonts w:ascii="Arial" w:hAnsi="Arial" w:cs="Arial"/>
          <w:b/>
          <w:sz w:val="22"/>
          <w:szCs w:val="22"/>
        </w:rPr>
        <w:t xml:space="preserve">Policy </w:t>
      </w:r>
      <w:r w:rsidR="0010104E">
        <w:rPr>
          <w:rFonts w:ascii="Arial" w:hAnsi="Arial" w:cs="Arial"/>
          <w:b/>
          <w:sz w:val="22"/>
          <w:szCs w:val="22"/>
        </w:rPr>
        <w:t>s</w:t>
      </w:r>
      <w:r w:rsidRPr="00E63EAD">
        <w:rPr>
          <w:rFonts w:ascii="Arial" w:hAnsi="Arial" w:cs="Arial"/>
          <w:b/>
          <w:sz w:val="22"/>
          <w:szCs w:val="22"/>
        </w:rPr>
        <w:t>tatement</w:t>
      </w:r>
    </w:p>
    <w:p w:rsidR="00E500C9" w:rsidRPr="00E500C9" w:rsidRDefault="00860725" w:rsidP="00E500C9">
      <w:pPr>
        <w:spacing w:line="360" w:lineRule="auto"/>
        <w:rPr>
          <w:rFonts w:ascii="Arial" w:hAnsi="Arial" w:cs="Arial"/>
          <w:sz w:val="22"/>
          <w:szCs w:val="22"/>
        </w:rPr>
      </w:pPr>
      <w:r>
        <w:rPr>
          <w:rFonts w:ascii="Arial" w:hAnsi="Arial" w:cs="Arial"/>
          <w:sz w:val="22"/>
          <w:szCs w:val="22"/>
        </w:rPr>
        <w:t>We</w:t>
      </w:r>
      <w:r w:rsidR="00E500C9" w:rsidRPr="00E500C9">
        <w:rPr>
          <w:rFonts w:ascii="Arial" w:hAnsi="Arial" w:cs="Arial"/>
          <w:sz w:val="22"/>
          <w:szCs w:val="22"/>
        </w:rPr>
        <w:t xml:space="preserve"> believe that the health and safety of children is of paramount importance. We</w:t>
      </w:r>
      <w:r>
        <w:rPr>
          <w:rFonts w:ascii="Arial" w:hAnsi="Arial" w:cs="Arial"/>
          <w:sz w:val="22"/>
          <w:szCs w:val="22"/>
        </w:rPr>
        <w:t xml:space="preserve"> </w:t>
      </w:r>
      <w:r w:rsidR="00E500C9" w:rsidRPr="00E500C9">
        <w:rPr>
          <w:rFonts w:ascii="Arial" w:hAnsi="Arial" w:cs="Arial"/>
          <w:sz w:val="22"/>
          <w:szCs w:val="22"/>
        </w:rPr>
        <w:t>make our setting</w:t>
      </w:r>
      <w:r w:rsidR="00E500C9">
        <w:rPr>
          <w:rFonts w:ascii="Arial" w:hAnsi="Arial" w:cs="Arial"/>
          <w:sz w:val="22"/>
          <w:szCs w:val="22"/>
        </w:rPr>
        <w:t xml:space="preserve"> </w:t>
      </w:r>
      <w:r w:rsidR="00E500C9" w:rsidRPr="00E500C9">
        <w:rPr>
          <w:rFonts w:ascii="Arial" w:hAnsi="Arial" w:cs="Arial"/>
          <w:sz w:val="22"/>
          <w:szCs w:val="22"/>
        </w:rPr>
        <w:t>a safe and healthy place for children, parents, staff and volunteers by assessing and minimising the hazards</w:t>
      </w:r>
      <w:r w:rsidR="00E500C9">
        <w:rPr>
          <w:rFonts w:ascii="Arial" w:hAnsi="Arial" w:cs="Arial"/>
          <w:sz w:val="22"/>
          <w:szCs w:val="22"/>
        </w:rPr>
        <w:t xml:space="preserve"> </w:t>
      </w:r>
      <w:r w:rsidR="00E500C9" w:rsidRPr="00E500C9">
        <w:rPr>
          <w:rFonts w:ascii="Arial" w:hAnsi="Arial" w:cs="Arial"/>
          <w:sz w:val="22"/>
          <w:szCs w:val="22"/>
        </w:rPr>
        <w:t>and risks to enable the children to thrive in a healthy and safe environment.</w:t>
      </w:r>
    </w:p>
    <w:p w:rsidR="00CF03FA" w:rsidRDefault="00CF03FA" w:rsidP="00E500C9">
      <w:pPr>
        <w:spacing w:line="360" w:lineRule="auto"/>
        <w:rPr>
          <w:rFonts w:ascii="Arial" w:hAnsi="Arial" w:cs="Arial"/>
          <w:sz w:val="22"/>
          <w:szCs w:val="22"/>
        </w:rPr>
      </w:pPr>
      <w:r>
        <w:rPr>
          <w:rFonts w:ascii="Arial" w:hAnsi="Arial" w:cs="Arial"/>
          <w:sz w:val="22"/>
          <w:szCs w:val="22"/>
        </w:rPr>
        <w:t>Risk assessment means:</w:t>
      </w:r>
    </w:p>
    <w:p w:rsidR="00CF03FA" w:rsidRPr="0025565A" w:rsidRDefault="00CF03FA" w:rsidP="00E500C9">
      <w:pPr>
        <w:spacing w:line="360" w:lineRule="auto"/>
        <w:rPr>
          <w:rFonts w:ascii="Arial" w:hAnsi="Arial" w:cs="Arial"/>
          <w:i/>
          <w:sz w:val="22"/>
          <w:szCs w:val="22"/>
        </w:rPr>
      </w:pPr>
      <w:r w:rsidRPr="0025565A">
        <w:rPr>
          <w:rFonts w:ascii="Arial" w:hAnsi="Arial" w:cs="Arial"/>
          <w:i/>
          <w:sz w:val="22"/>
          <w:szCs w:val="22"/>
        </w:rPr>
        <w:t>Taking note of aspects of your workplace and activities that could cause harm, either to yourself or to others, and deciding what needs to be done to prevent that harm, making sure this is adhered to.</w:t>
      </w:r>
    </w:p>
    <w:p w:rsidR="00CF03FA" w:rsidRDefault="00CF03FA" w:rsidP="00E500C9">
      <w:pPr>
        <w:spacing w:line="360" w:lineRule="auto"/>
        <w:rPr>
          <w:rFonts w:ascii="Arial" w:hAnsi="Arial" w:cs="Arial"/>
          <w:sz w:val="22"/>
          <w:szCs w:val="22"/>
        </w:rPr>
      </w:pPr>
      <w:r>
        <w:rPr>
          <w:rFonts w:ascii="Arial" w:hAnsi="Arial" w:cs="Arial"/>
          <w:sz w:val="22"/>
          <w:szCs w:val="22"/>
        </w:rPr>
        <w:t>The law does not require that all risk is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rsidR="00964E07" w:rsidRDefault="00964E07" w:rsidP="00E500C9">
      <w:pPr>
        <w:spacing w:line="360" w:lineRule="auto"/>
        <w:rPr>
          <w:rFonts w:ascii="Arial" w:hAnsi="Arial" w:cs="Arial"/>
          <w:sz w:val="22"/>
          <w:szCs w:val="22"/>
        </w:rPr>
      </w:pPr>
      <w:r>
        <w:rPr>
          <w:rFonts w:ascii="Arial" w:hAnsi="Arial" w:cs="Arial"/>
          <w:sz w:val="22"/>
          <w:szCs w:val="22"/>
        </w:rPr>
        <w:t>Health and safety risk assessments infor</w:t>
      </w:r>
      <w:r w:rsidR="00951F3B">
        <w:rPr>
          <w:rFonts w:ascii="Arial" w:hAnsi="Arial" w:cs="Arial"/>
          <w:sz w:val="22"/>
          <w:szCs w:val="22"/>
        </w:rPr>
        <w:t xml:space="preserve">m procedures. Staff </w:t>
      </w:r>
      <w:r>
        <w:rPr>
          <w:rFonts w:ascii="Arial" w:hAnsi="Arial" w:cs="Arial"/>
          <w:sz w:val="22"/>
          <w:szCs w:val="22"/>
        </w:rPr>
        <w:t>should be involved in reviewing risk assessments and procedures – they are the ones with first-hand knowledge as to whether the control measures are effective – and they can give an informed view to help update procedures accordingly.</w:t>
      </w:r>
    </w:p>
    <w:p w:rsidR="004702A5" w:rsidRPr="00E63EAD" w:rsidRDefault="00E500C9" w:rsidP="00E500C9">
      <w:pPr>
        <w:spacing w:line="360" w:lineRule="auto"/>
        <w:rPr>
          <w:rFonts w:ascii="Arial" w:hAnsi="Arial" w:cs="Arial"/>
          <w:sz w:val="22"/>
          <w:szCs w:val="22"/>
        </w:rPr>
      </w:pPr>
      <w:r w:rsidRPr="00E500C9">
        <w:rPr>
          <w:rFonts w:ascii="Arial" w:hAnsi="Arial" w:cs="Arial"/>
          <w:sz w:val="22"/>
          <w:szCs w:val="22"/>
        </w:rPr>
        <w:t xml:space="preserve">This policy is based on </w:t>
      </w:r>
      <w:r w:rsidR="00224A4D">
        <w:rPr>
          <w:rFonts w:ascii="Arial" w:hAnsi="Arial" w:cs="Arial"/>
          <w:sz w:val="22"/>
          <w:szCs w:val="22"/>
        </w:rPr>
        <w:t>the</w:t>
      </w:r>
      <w:r w:rsidRPr="00E500C9">
        <w:rPr>
          <w:rFonts w:ascii="Arial" w:hAnsi="Arial" w:cs="Arial"/>
          <w:sz w:val="22"/>
          <w:szCs w:val="22"/>
        </w:rPr>
        <w:t xml:space="preserve"> five steps</w:t>
      </w:r>
      <w:r>
        <w:rPr>
          <w:rFonts w:ascii="Arial" w:hAnsi="Arial" w:cs="Arial"/>
          <w:sz w:val="22"/>
          <w:szCs w:val="22"/>
        </w:rPr>
        <w:t xml:space="preserve"> </w:t>
      </w:r>
      <w:r w:rsidR="00224A4D">
        <w:rPr>
          <w:rFonts w:ascii="Arial" w:hAnsi="Arial" w:cs="Arial"/>
          <w:sz w:val="22"/>
          <w:szCs w:val="22"/>
        </w:rPr>
        <w:t>below</w:t>
      </w:r>
      <w:r w:rsidRPr="00E500C9">
        <w:rPr>
          <w:rFonts w:ascii="Arial" w:hAnsi="Arial" w:cs="Arial"/>
          <w:sz w:val="22"/>
          <w:szCs w:val="22"/>
        </w:rPr>
        <w:t>:</w:t>
      </w:r>
    </w:p>
    <w:p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Identification of a risk: Where is it and what is it?</w:t>
      </w:r>
    </w:p>
    <w:p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Who is at risk: Childcare staff, ch</w:t>
      </w:r>
      <w:r w:rsidR="00951F3B">
        <w:rPr>
          <w:rFonts w:ascii="Arial" w:hAnsi="Arial" w:cs="Arial"/>
          <w:sz w:val="22"/>
          <w:szCs w:val="22"/>
        </w:rPr>
        <w:t>ildren, parents,</w:t>
      </w:r>
      <w:r w:rsidRPr="00E500C9">
        <w:rPr>
          <w:rFonts w:ascii="Arial" w:hAnsi="Arial" w:cs="Arial"/>
          <w:sz w:val="22"/>
          <w:szCs w:val="22"/>
        </w:rPr>
        <w:t xml:space="preserve"> etc?</w:t>
      </w:r>
    </w:p>
    <w:p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Assessment as to whether the level of a risk is high, medium, low. This takes into account both the</w:t>
      </w:r>
      <w:r>
        <w:rPr>
          <w:rFonts w:ascii="Arial" w:hAnsi="Arial" w:cs="Arial"/>
          <w:sz w:val="22"/>
          <w:szCs w:val="22"/>
        </w:rPr>
        <w:t xml:space="preserve"> </w:t>
      </w:r>
      <w:r w:rsidRPr="00E500C9">
        <w:rPr>
          <w:rFonts w:ascii="Arial" w:hAnsi="Arial" w:cs="Arial"/>
          <w:sz w:val="22"/>
          <w:szCs w:val="22"/>
        </w:rPr>
        <w:t>likelihood of it happening, as well as the possible impact if it did.</w:t>
      </w:r>
    </w:p>
    <w:p w:rsidR="00E500C9"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Control measures to reduce/eliminate risk: What will you need to do, or ensure others will do, in order to</w:t>
      </w:r>
      <w:r>
        <w:rPr>
          <w:rFonts w:ascii="Arial" w:hAnsi="Arial" w:cs="Arial"/>
          <w:sz w:val="22"/>
          <w:szCs w:val="22"/>
        </w:rPr>
        <w:t xml:space="preserve"> </w:t>
      </w:r>
      <w:r w:rsidRPr="00E500C9">
        <w:rPr>
          <w:rFonts w:ascii="Arial" w:hAnsi="Arial" w:cs="Arial"/>
          <w:sz w:val="22"/>
          <w:szCs w:val="22"/>
        </w:rPr>
        <w:t>reduce that risk?</w:t>
      </w:r>
    </w:p>
    <w:p w:rsidR="004702A5" w:rsidRPr="00E500C9" w:rsidRDefault="00E500C9" w:rsidP="00E500C9">
      <w:pPr>
        <w:numPr>
          <w:ilvl w:val="0"/>
          <w:numId w:val="11"/>
        </w:numPr>
        <w:spacing w:line="360" w:lineRule="auto"/>
        <w:rPr>
          <w:rFonts w:ascii="Arial" w:hAnsi="Arial" w:cs="Arial"/>
          <w:sz w:val="22"/>
          <w:szCs w:val="22"/>
        </w:rPr>
      </w:pPr>
      <w:r w:rsidRPr="00E500C9">
        <w:rPr>
          <w:rFonts w:ascii="Arial" w:hAnsi="Arial" w:cs="Arial"/>
          <w:sz w:val="22"/>
          <w:szCs w:val="22"/>
        </w:rPr>
        <w:t>Monitoring and review: How do you know if what you have said is working, or is thorough enough? If it</w:t>
      </w:r>
      <w:r>
        <w:rPr>
          <w:rFonts w:ascii="Arial" w:hAnsi="Arial" w:cs="Arial"/>
          <w:sz w:val="22"/>
          <w:szCs w:val="22"/>
        </w:rPr>
        <w:t xml:space="preserve"> </w:t>
      </w:r>
      <w:r w:rsidRPr="00E500C9">
        <w:rPr>
          <w:rFonts w:ascii="Arial" w:hAnsi="Arial" w:cs="Arial"/>
          <w:sz w:val="22"/>
          <w:szCs w:val="22"/>
        </w:rPr>
        <w:t>is not working, it will need to be amended, or maybe there is a better solution.</w:t>
      </w:r>
    </w:p>
    <w:p w:rsidR="004702A5" w:rsidRPr="00696BE7" w:rsidRDefault="00696BE7" w:rsidP="00E500C9">
      <w:pPr>
        <w:spacing w:line="360" w:lineRule="auto"/>
        <w:rPr>
          <w:rFonts w:ascii="Arial" w:hAnsi="Arial" w:cs="Arial"/>
          <w:b/>
          <w:sz w:val="22"/>
          <w:szCs w:val="22"/>
        </w:rPr>
      </w:pPr>
      <w:r>
        <w:rPr>
          <w:rFonts w:ascii="Arial" w:hAnsi="Arial" w:cs="Arial"/>
          <w:b/>
          <w:sz w:val="22"/>
          <w:szCs w:val="22"/>
        </w:rPr>
        <w:t>Procedures</w:t>
      </w:r>
    </w:p>
    <w:p w:rsidR="00E500C9" w:rsidRPr="002E1093" w:rsidRDefault="00E500C9" w:rsidP="002E1093">
      <w:pPr>
        <w:pStyle w:val="ListParagraph"/>
        <w:numPr>
          <w:ilvl w:val="0"/>
          <w:numId w:val="13"/>
        </w:numPr>
        <w:spacing w:line="360" w:lineRule="auto"/>
        <w:rPr>
          <w:rFonts w:ascii="Arial" w:hAnsi="Arial" w:cs="Arial"/>
          <w:sz w:val="22"/>
          <w:szCs w:val="22"/>
        </w:rPr>
      </w:pPr>
      <w:r w:rsidRPr="002E1093">
        <w:rPr>
          <w:rFonts w:ascii="Arial" w:hAnsi="Arial" w:cs="Arial"/>
          <w:sz w:val="22"/>
          <w:szCs w:val="22"/>
        </w:rPr>
        <w:t>Our risk assessment process covers adults and children and includes:</w:t>
      </w:r>
    </w:p>
    <w:p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determining where it is helpful to make some written risk assessments in relation to specific issues, to inform staff practice, and to demonstrate how we are managing risks if asked by parents and/or</w:t>
      </w:r>
      <w:r>
        <w:rPr>
          <w:rFonts w:ascii="Arial" w:hAnsi="Arial" w:cs="Arial"/>
          <w:sz w:val="22"/>
          <w:szCs w:val="22"/>
        </w:rPr>
        <w:t xml:space="preserve"> </w:t>
      </w:r>
      <w:r w:rsidRPr="00E500C9">
        <w:rPr>
          <w:rFonts w:ascii="Arial" w:hAnsi="Arial" w:cs="Arial"/>
          <w:sz w:val="22"/>
          <w:szCs w:val="22"/>
        </w:rPr>
        <w:t>carers and inspectors;</w:t>
      </w:r>
    </w:p>
    <w:p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checking for and noting hazards and risks indoors and outside, in relation to our premises and</w:t>
      </w:r>
      <w:r>
        <w:rPr>
          <w:rFonts w:ascii="Arial" w:hAnsi="Arial" w:cs="Arial"/>
          <w:sz w:val="22"/>
          <w:szCs w:val="22"/>
        </w:rPr>
        <w:t xml:space="preserve"> </w:t>
      </w:r>
      <w:r w:rsidRPr="00E500C9">
        <w:rPr>
          <w:rFonts w:ascii="Arial" w:hAnsi="Arial" w:cs="Arial"/>
          <w:sz w:val="22"/>
          <w:szCs w:val="22"/>
        </w:rPr>
        <w:t>activities;</w:t>
      </w:r>
    </w:p>
    <w:p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assessing the level of risk and who might be affected;</w:t>
      </w:r>
    </w:p>
    <w:p w:rsidR="00E500C9" w:rsidRPr="00E500C9" w:rsidRDefault="00E500C9" w:rsidP="00E500C9">
      <w:pPr>
        <w:pStyle w:val="ListParagraph"/>
        <w:numPr>
          <w:ilvl w:val="0"/>
          <w:numId w:val="15"/>
        </w:numPr>
        <w:spacing w:line="360" w:lineRule="auto"/>
        <w:rPr>
          <w:rFonts w:ascii="Arial" w:hAnsi="Arial" w:cs="Arial"/>
          <w:sz w:val="22"/>
          <w:szCs w:val="22"/>
        </w:rPr>
      </w:pPr>
      <w:r w:rsidRPr="00E500C9">
        <w:rPr>
          <w:rFonts w:ascii="Arial" w:hAnsi="Arial" w:cs="Arial"/>
          <w:sz w:val="22"/>
          <w:szCs w:val="22"/>
        </w:rPr>
        <w:t>deciding which areas need attention; and</w:t>
      </w:r>
    </w:p>
    <w:p w:rsidR="00E500C9" w:rsidRPr="002E1093" w:rsidRDefault="002E1093" w:rsidP="00951F3B">
      <w:pPr>
        <w:pStyle w:val="ListParagraph"/>
        <w:spacing w:line="360" w:lineRule="auto"/>
        <w:ind w:left="0"/>
        <w:rPr>
          <w:rFonts w:ascii="Arial" w:hAnsi="Arial" w:cs="Arial"/>
          <w:sz w:val="22"/>
          <w:szCs w:val="22"/>
        </w:rPr>
      </w:pPr>
      <w:r>
        <w:rPr>
          <w:rFonts w:ascii="Arial" w:hAnsi="Arial" w:cs="Arial"/>
          <w:sz w:val="22"/>
          <w:szCs w:val="22"/>
        </w:rPr>
        <w:t xml:space="preserve">      -     </w:t>
      </w:r>
      <w:r w:rsidR="00E500C9" w:rsidRPr="002E1093">
        <w:rPr>
          <w:rFonts w:ascii="Arial" w:hAnsi="Arial" w:cs="Arial"/>
          <w:sz w:val="22"/>
          <w:szCs w:val="22"/>
        </w:rPr>
        <w:t>Where more than five staff and volunteers are employed, the</w:t>
      </w:r>
      <w:r w:rsidR="00951F3B">
        <w:rPr>
          <w:rFonts w:ascii="Arial" w:hAnsi="Arial" w:cs="Arial"/>
          <w:sz w:val="22"/>
          <w:szCs w:val="22"/>
        </w:rPr>
        <w:t>n</w:t>
      </w:r>
      <w:r w:rsidR="00E500C9" w:rsidRPr="002E1093">
        <w:rPr>
          <w:rFonts w:ascii="Arial" w:hAnsi="Arial" w:cs="Arial"/>
          <w:sz w:val="22"/>
          <w:szCs w:val="22"/>
        </w:rPr>
        <w:t xml:space="preserve"> </w:t>
      </w:r>
      <w:r w:rsidR="00951F3B">
        <w:rPr>
          <w:rFonts w:ascii="Arial" w:hAnsi="Arial" w:cs="Arial"/>
          <w:sz w:val="22"/>
          <w:szCs w:val="22"/>
        </w:rPr>
        <w:t xml:space="preserve">some </w:t>
      </w:r>
      <w:r w:rsidR="00E500C9" w:rsidRPr="002E1093">
        <w:rPr>
          <w:rFonts w:ascii="Arial" w:hAnsi="Arial" w:cs="Arial"/>
          <w:sz w:val="22"/>
          <w:szCs w:val="22"/>
        </w:rPr>
        <w:t>risk assessment</w:t>
      </w:r>
      <w:r w:rsidR="00951F3B">
        <w:rPr>
          <w:rFonts w:ascii="Arial" w:hAnsi="Arial" w:cs="Arial"/>
          <w:sz w:val="22"/>
          <w:szCs w:val="22"/>
        </w:rPr>
        <w:t xml:space="preserve">s are written and                                        </w:t>
      </w:r>
      <w:r w:rsidR="00E500C9" w:rsidRPr="002E1093">
        <w:rPr>
          <w:rFonts w:ascii="Arial" w:hAnsi="Arial" w:cs="Arial"/>
          <w:sz w:val="22"/>
          <w:szCs w:val="22"/>
        </w:rPr>
        <w:t>reviewed regularly.</w:t>
      </w:r>
    </w:p>
    <w:p w:rsidR="004702A5" w:rsidRDefault="00E500C9" w:rsidP="00E500C9">
      <w:pPr>
        <w:pStyle w:val="ListParagraph"/>
        <w:numPr>
          <w:ilvl w:val="0"/>
          <w:numId w:val="13"/>
        </w:numPr>
        <w:spacing w:line="360" w:lineRule="auto"/>
        <w:rPr>
          <w:rFonts w:ascii="Arial" w:hAnsi="Arial" w:cs="Arial"/>
          <w:sz w:val="22"/>
          <w:szCs w:val="22"/>
        </w:rPr>
      </w:pPr>
      <w:r w:rsidRPr="00E500C9">
        <w:rPr>
          <w:rFonts w:ascii="Arial" w:hAnsi="Arial" w:cs="Arial"/>
          <w:sz w:val="22"/>
          <w:szCs w:val="22"/>
        </w:rPr>
        <w:t>We maintain lists of health and safety issues, which are checked daily before the session begins, as</w:t>
      </w:r>
      <w:r>
        <w:rPr>
          <w:rFonts w:ascii="Arial" w:hAnsi="Arial" w:cs="Arial"/>
          <w:sz w:val="22"/>
          <w:szCs w:val="22"/>
        </w:rPr>
        <w:t xml:space="preserve"> </w:t>
      </w:r>
      <w:r w:rsidRPr="00E500C9">
        <w:rPr>
          <w:rFonts w:ascii="Arial" w:hAnsi="Arial" w:cs="Arial"/>
          <w:sz w:val="22"/>
          <w:szCs w:val="22"/>
        </w:rPr>
        <w:t>well as those that are check</w:t>
      </w:r>
      <w:r w:rsidR="00951F3B">
        <w:rPr>
          <w:rFonts w:ascii="Arial" w:hAnsi="Arial" w:cs="Arial"/>
          <w:sz w:val="22"/>
          <w:szCs w:val="22"/>
        </w:rPr>
        <w:t>ed on a weekly and termly basis.</w:t>
      </w:r>
    </w:p>
    <w:p w:rsidR="00860725" w:rsidRPr="000A0B2E" w:rsidRDefault="00860725" w:rsidP="00860725">
      <w:pPr>
        <w:pStyle w:val="ListParagraph"/>
        <w:spacing w:line="360" w:lineRule="auto"/>
        <w:ind w:left="0"/>
        <w:rPr>
          <w:rFonts w:ascii="Arial" w:hAnsi="Arial" w:cs="Arial"/>
          <w:sz w:val="22"/>
          <w:szCs w:val="22"/>
        </w:rPr>
      </w:pPr>
    </w:p>
    <w:sectPr w:rsidR="00860725" w:rsidRPr="000A0B2E" w:rsidSect="001F533C">
      <w:headerReference w:type="first" r:id="rId7"/>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C8" w:rsidRDefault="002E7BC8" w:rsidP="00E63EAD">
      <w:r>
        <w:separator/>
      </w:r>
    </w:p>
  </w:endnote>
  <w:endnote w:type="continuationSeparator" w:id="0">
    <w:p w:rsidR="002E7BC8" w:rsidRDefault="002E7BC8" w:rsidP="00E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C8" w:rsidRDefault="002E7BC8" w:rsidP="00E63EAD">
      <w:r>
        <w:separator/>
      </w:r>
    </w:p>
  </w:footnote>
  <w:footnote w:type="continuationSeparator" w:id="0">
    <w:p w:rsidR="002E7BC8" w:rsidRDefault="002E7BC8" w:rsidP="00E63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1A" w:rsidRPr="005D7580" w:rsidRDefault="0012771A" w:rsidP="00AA03F2">
    <w:pPr>
      <w:pBdr>
        <w:top w:val="single" w:sz="4" w:space="1" w:color="7030A0"/>
        <w:left w:val="single" w:sz="4" w:space="4" w:color="7030A0"/>
        <w:bottom w:val="single" w:sz="4" w:space="0"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rsidR="0012771A" w:rsidRPr="005D7580" w:rsidRDefault="0012771A" w:rsidP="00AA03F2">
    <w:pPr>
      <w:pBdr>
        <w:top w:val="single" w:sz="4" w:space="1" w:color="7030A0"/>
        <w:left w:val="single" w:sz="4" w:space="4" w:color="7030A0"/>
        <w:bottom w:val="single" w:sz="4" w:space="0"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4E4D"/>
    <w:multiLevelType w:val="hybridMultilevel"/>
    <w:tmpl w:val="37C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5592"/>
    <w:multiLevelType w:val="hybridMultilevel"/>
    <w:tmpl w:val="2892E60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691670"/>
    <w:multiLevelType w:val="hybridMultilevel"/>
    <w:tmpl w:val="B7AE4038"/>
    <w:lvl w:ilvl="0" w:tplc="C382D0FC">
      <w:start w:val="1"/>
      <w:numFmt w:val="bullet"/>
      <w:lvlText w:val=""/>
      <w:lvlJc w:val="left"/>
      <w:pPr>
        <w:tabs>
          <w:tab w:val="num" w:pos="0"/>
        </w:tabs>
        <w:ind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8E17C5"/>
    <w:multiLevelType w:val="hybridMultilevel"/>
    <w:tmpl w:val="0F0CA160"/>
    <w:lvl w:ilvl="0" w:tplc="C968272E">
      <w:start w:val="1"/>
      <w:numFmt w:val="bullet"/>
      <w:lvlText w:val=""/>
      <w:lvlJc w:val="left"/>
      <w:pPr>
        <w:tabs>
          <w:tab w:val="num" w:pos="360"/>
        </w:tabs>
        <w:ind w:left="360" w:hanging="360"/>
      </w:pPr>
      <w:rPr>
        <w:rFonts w:ascii="Wingdings" w:hAnsi="Wingdings" w:hint="default"/>
        <w:color w:val="948A54"/>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411FE"/>
    <w:multiLevelType w:val="hybridMultilevel"/>
    <w:tmpl w:val="8A5EA548"/>
    <w:lvl w:ilvl="0" w:tplc="C968272E">
      <w:start w:val="1"/>
      <w:numFmt w:val="bullet"/>
      <w:lvlText w:val=""/>
      <w:lvlJc w:val="left"/>
      <w:pPr>
        <w:ind w:left="2160" w:hanging="360"/>
      </w:pPr>
      <w:rPr>
        <w:rFonts w:ascii="Wingdings" w:hAnsi="Wingdings" w:hint="default"/>
        <w:color w:val="948A54"/>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DA1537C"/>
    <w:multiLevelType w:val="hybridMultilevel"/>
    <w:tmpl w:val="F37099D0"/>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B8484F"/>
    <w:multiLevelType w:val="hybridMultilevel"/>
    <w:tmpl w:val="9AE26FEE"/>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E15B9"/>
    <w:multiLevelType w:val="hybridMultilevel"/>
    <w:tmpl w:val="1D8E2736"/>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01CFB"/>
    <w:multiLevelType w:val="hybridMultilevel"/>
    <w:tmpl w:val="FAE01DC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30FD0"/>
    <w:multiLevelType w:val="hybridMultilevel"/>
    <w:tmpl w:val="3AEA8254"/>
    <w:lvl w:ilvl="0" w:tplc="FFFFFFFF">
      <w:numFmt w:val="bullet"/>
      <w:lvlText w:val=""/>
      <w:lvlJc w:val="left"/>
      <w:pPr>
        <w:tabs>
          <w:tab w:val="num" w:pos="1440"/>
        </w:tabs>
        <w:ind w:left="1440" w:hanging="360"/>
      </w:pPr>
      <w:rPr>
        <w:rFonts w:ascii="Symbol" w:eastAsia="Times New Roman"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1"/>
  </w:num>
  <w:num w:numId="3">
    <w:abstractNumId w:val="15"/>
  </w:num>
  <w:num w:numId="4">
    <w:abstractNumId w:val="0"/>
  </w:num>
  <w:num w:numId="5">
    <w:abstractNumId w:val="17"/>
  </w:num>
  <w:num w:numId="6">
    <w:abstractNumId w:val="7"/>
  </w:num>
  <w:num w:numId="7">
    <w:abstractNumId w:val="1"/>
  </w:num>
  <w:num w:numId="8">
    <w:abstractNumId w:val="4"/>
  </w:num>
  <w:num w:numId="9">
    <w:abstractNumId w:val="14"/>
  </w:num>
  <w:num w:numId="10">
    <w:abstractNumId w:val="5"/>
  </w:num>
  <w:num w:numId="11">
    <w:abstractNumId w:val="9"/>
  </w:num>
  <w:num w:numId="12">
    <w:abstractNumId w:val="8"/>
  </w:num>
  <w:num w:numId="13">
    <w:abstractNumId w:val="10"/>
  </w:num>
  <w:num w:numId="14">
    <w:abstractNumId w:val="2"/>
  </w:num>
  <w:num w:numId="15">
    <w:abstractNumId w:val="6"/>
  </w:num>
  <w:num w:numId="16">
    <w:abstractNumId w:val="12"/>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4D"/>
    <w:rsid w:val="00003396"/>
    <w:rsid w:val="00045955"/>
    <w:rsid w:val="00047D58"/>
    <w:rsid w:val="000773E8"/>
    <w:rsid w:val="00083968"/>
    <w:rsid w:val="000926F6"/>
    <w:rsid w:val="00092D28"/>
    <w:rsid w:val="000A0B2E"/>
    <w:rsid w:val="000B6586"/>
    <w:rsid w:val="000C55BB"/>
    <w:rsid w:val="000F1EAC"/>
    <w:rsid w:val="000F5AE3"/>
    <w:rsid w:val="0010104E"/>
    <w:rsid w:val="0010202F"/>
    <w:rsid w:val="00104011"/>
    <w:rsid w:val="001248D0"/>
    <w:rsid w:val="0012771A"/>
    <w:rsid w:val="0013713A"/>
    <w:rsid w:val="001A43C7"/>
    <w:rsid w:val="001B39C8"/>
    <w:rsid w:val="001C45DE"/>
    <w:rsid w:val="001E39B6"/>
    <w:rsid w:val="001E42AF"/>
    <w:rsid w:val="001E542C"/>
    <w:rsid w:val="001F533C"/>
    <w:rsid w:val="0021444F"/>
    <w:rsid w:val="00224A4D"/>
    <w:rsid w:val="0025565A"/>
    <w:rsid w:val="002A20C7"/>
    <w:rsid w:val="002E1093"/>
    <w:rsid w:val="002E7BC8"/>
    <w:rsid w:val="00303792"/>
    <w:rsid w:val="003148E4"/>
    <w:rsid w:val="00435496"/>
    <w:rsid w:val="00435D8D"/>
    <w:rsid w:val="00452363"/>
    <w:rsid w:val="00452DE5"/>
    <w:rsid w:val="004627CE"/>
    <w:rsid w:val="004702A5"/>
    <w:rsid w:val="00496139"/>
    <w:rsid w:val="004D05DC"/>
    <w:rsid w:val="004F17AA"/>
    <w:rsid w:val="004F4022"/>
    <w:rsid w:val="004F59BC"/>
    <w:rsid w:val="004F7429"/>
    <w:rsid w:val="005071BE"/>
    <w:rsid w:val="005173F8"/>
    <w:rsid w:val="00536BA8"/>
    <w:rsid w:val="005B61A5"/>
    <w:rsid w:val="005C62A0"/>
    <w:rsid w:val="005D7580"/>
    <w:rsid w:val="005F493C"/>
    <w:rsid w:val="006017DF"/>
    <w:rsid w:val="00612963"/>
    <w:rsid w:val="00645BD4"/>
    <w:rsid w:val="00684E1A"/>
    <w:rsid w:val="00692B38"/>
    <w:rsid w:val="00696BE7"/>
    <w:rsid w:val="006A54BF"/>
    <w:rsid w:val="00735285"/>
    <w:rsid w:val="00754DB7"/>
    <w:rsid w:val="007844AD"/>
    <w:rsid w:val="007915AD"/>
    <w:rsid w:val="00793F3A"/>
    <w:rsid w:val="007A0902"/>
    <w:rsid w:val="007D0942"/>
    <w:rsid w:val="007E0C9D"/>
    <w:rsid w:val="008346B1"/>
    <w:rsid w:val="00860725"/>
    <w:rsid w:val="008A516A"/>
    <w:rsid w:val="008B288C"/>
    <w:rsid w:val="008F7E33"/>
    <w:rsid w:val="00902454"/>
    <w:rsid w:val="009206BF"/>
    <w:rsid w:val="00951F3B"/>
    <w:rsid w:val="00961909"/>
    <w:rsid w:val="00964E07"/>
    <w:rsid w:val="009726FD"/>
    <w:rsid w:val="00981EE9"/>
    <w:rsid w:val="00991BD9"/>
    <w:rsid w:val="009C2860"/>
    <w:rsid w:val="009E3C11"/>
    <w:rsid w:val="00A50F45"/>
    <w:rsid w:val="00A85284"/>
    <w:rsid w:val="00A92491"/>
    <w:rsid w:val="00AA03F2"/>
    <w:rsid w:val="00AC5A2F"/>
    <w:rsid w:val="00AE256E"/>
    <w:rsid w:val="00AE2C87"/>
    <w:rsid w:val="00AF7736"/>
    <w:rsid w:val="00B1102B"/>
    <w:rsid w:val="00B542D0"/>
    <w:rsid w:val="00B92CE9"/>
    <w:rsid w:val="00BB33A2"/>
    <w:rsid w:val="00BB524A"/>
    <w:rsid w:val="00BD5332"/>
    <w:rsid w:val="00C0261B"/>
    <w:rsid w:val="00C46C44"/>
    <w:rsid w:val="00C53977"/>
    <w:rsid w:val="00C60529"/>
    <w:rsid w:val="00C63EC2"/>
    <w:rsid w:val="00C71E0E"/>
    <w:rsid w:val="00CA4293"/>
    <w:rsid w:val="00CB706C"/>
    <w:rsid w:val="00CD3E4B"/>
    <w:rsid w:val="00CD62A6"/>
    <w:rsid w:val="00CE364D"/>
    <w:rsid w:val="00CF03FA"/>
    <w:rsid w:val="00D109B1"/>
    <w:rsid w:val="00D4145A"/>
    <w:rsid w:val="00D42DAD"/>
    <w:rsid w:val="00D46AA6"/>
    <w:rsid w:val="00D56E03"/>
    <w:rsid w:val="00DC26F0"/>
    <w:rsid w:val="00E413D4"/>
    <w:rsid w:val="00E447C2"/>
    <w:rsid w:val="00E500C9"/>
    <w:rsid w:val="00E51263"/>
    <w:rsid w:val="00E63EAD"/>
    <w:rsid w:val="00EA32F9"/>
    <w:rsid w:val="00ED733B"/>
    <w:rsid w:val="00F21C5E"/>
    <w:rsid w:val="00F33DCE"/>
    <w:rsid w:val="00F5523E"/>
    <w:rsid w:val="00F74B5B"/>
    <w:rsid w:val="00F849DF"/>
    <w:rsid w:val="00F8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C259EE3-3C35-45E9-BC76-A69B6D72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4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4D"/>
    <w:pPr>
      <w:ind w:left="720"/>
      <w:contextualSpacing/>
    </w:pPr>
  </w:style>
  <w:style w:type="character" w:styleId="Hyperlink">
    <w:name w:val="Hyperlink"/>
    <w:uiPriority w:val="99"/>
    <w:semiHidden/>
    <w:rsid w:val="00047D58"/>
    <w:rPr>
      <w:rFonts w:cs="Times New Roman"/>
      <w:color w:val="0000FF"/>
      <w:u w:val="single"/>
    </w:rPr>
  </w:style>
  <w:style w:type="table" w:styleId="TableGrid">
    <w:name w:val="Table Grid"/>
    <w:basedOn w:val="TableNormal"/>
    <w:uiPriority w:val="59"/>
    <w:rsid w:val="001248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A43C7"/>
    <w:rPr>
      <w:rFonts w:ascii="Tahoma" w:hAnsi="Tahoma" w:cs="Tahoma"/>
      <w:sz w:val="16"/>
      <w:szCs w:val="16"/>
    </w:rPr>
  </w:style>
  <w:style w:type="character" w:customStyle="1" w:styleId="BalloonTextChar">
    <w:name w:val="Balloon Text Char"/>
    <w:link w:val="BalloonText"/>
    <w:uiPriority w:val="99"/>
    <w:semiHidden/>
    <w:locked/>
    <w:rsid w:val="001A43C7"/>
    <w:rPr>
      <w:rFonts w:ascii="Tahoma" w:hAnsi="Tahoma" w:cs="Tahoma"/>
      <w:sz w:val="16"/>
      <w:szCs w:val="16"/>
      <w:lang w:val="en-GB" w:eastAsia="en-GB"/>
    </w:rPr>
  </w:style>
  <w:style w:type="paragraph" w:styleId="Header">
    <w:name w:val="header"/>
    <w:basedOn w:val="Normal"/>
    <w:link w:val="HeaderChar"/>
    <w:uiPriority w:val="99"/>
    <w:unhideWhenUsed/>
    <w:rsid w:val="00E63EAD"/>
    <w:pPr>
      <w:tabs>
        <w:tab w:val="center" w:pos="4680"/>
        <w:tab w:val="right" w:pos="9360"/>
      </w:tabs>
    </w:pPr>
  </w:style>
  <w:style w:type="character" w:customStyle="1" w:styleId="HeaderChar">
    <w:name w:val="Header Char"/>
    <w:link w:val="Header"/>
    <w:uiPriority w:val="99"/>
    <w:locked/>
    <w:rsid w:val="00E63EA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63EAD"/>
    <w:pPr>
      <w:tabs>
        <w:tab w:val="center" w:pos="4680"/>
        <w:tab w:val="right" w:pos="9360"/>
      </w:tabs>
    </w:pPr>
  </w:style>
  <w:style w:type="character" w:customStyle="1" w:styleId="FooterChar">
    <w:name w:val="Footer Char"/>
    <w:link w:val="Footer"/>
    <w:uiPriority w:val="99"/>
    <w:locked/>
    <w:rsid w:val="00E63EAD"/>
    <w:rPr>
      <w:rFonts w:ascii="Times New Roman" w:hAnsi="Times New Roman" w:cs="Times New Roman"/>
      <w:sz w:val="24"/>
      <w:szCs w:val="24"/>
      <w:lang w:val="en-GB" w:eastAsia="en-GB"/>
    </w:rPr>
  </w:style>
  <w:style w:type="paragraph" w:styleId="Revision">
    <w:name w:val="Revision"/>
    <w:hidden/>
    <w:uiPriority w:val="99"/>
    <w:semiHidden/>
    <w:rsid w:val="00A92491"/>
    <w:rPr>
      <w:rFonts w:ascii="Times New Roman" w:hAnsi="Times New Roman"/>
      <w:sz w:val="24"/>
      <w:szCs w:val="24"/>
    </w:rPr>
  </w:style>
  <w:style w:type="character" w:styleId="CommentReference">
    <w:name w:val="annotation reference"/>
    <w:uiPriority w:val="99"/>
    <w:semiHidden/>
    <w:unhideWhenUsed/>
    <w:rsid w:val="00CF03FA"/>
    <w:rPr>
      <w:sz w:val="16"/>
      <w:szCs w:val="16"/>
    </w:rPr>
  </w:style>
  <w:style w:type="paragraph" w:styleId="CommentText">
    <w:name w:val="annotation text"/>
    <w:basedOn w:val="Normal"/>
    <w:link w:val="CommentTextChar"/>
    <w:uiPriority w:val="99"/>
    <w:semiHidden/>
    <w:unhideWhenUsed/>
    <w:rsid w:val="00CF03FA"/>
    <w:rPr>
      <w:sz w:val="20"/>
      <w:szCs w:val="20"/>
    </w:rPr>
  </w:style>
  <w:style w:type="character" w:customStyle="1" w:styleId="CommentTextChar">
    <w:name w:val="Comment Text Char"/>
    <w:link w:val="CommentText"/>
    <w:uiPriority w:val="99"/>
    <w:semiHidden/>
    <w:rsid w:val="00CF03F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F03FA"/>
    <w:rPr>
      <w:b/>
      <w:bCs/>
    </w:rPr>
  </w:style>
  <w:style w:type="character" w:customStyle="1" w:styleId="CommentSubjectChar">
    <w:name w:val="Comment Subject Char"/>
    <w:link w:val="CommentSubject"/>
    <w:uiPriority w:val="99"/>
    <w:semiHidden/>
    <w:rsid w:val="00CF03F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63367">
      <w:marLeft w:val="0"/>
      <w:marRight w:val="0"/>
      <w:marTop w:val="0"/>
      <w:marBottom w:val="0"/>
      <w:divBdr>
        <w:top w:val="none" w:sz="0" w:space="0" w:color="auto"/>
        <w:left w:val="none" w:sz="0" w:space="0" w:color="auto"/>
        <w:bottom w:val="none" w:sz="0" w:space="0" w:color="auto"/>
        <w:right w:val="none" w:sz="0" w:space="0" w:color="auto"/>
      </w:divBdr>
    </w:div>
    <w:div w:id="1909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dcterms:created xsi:type="dcterms:W3CDTF">2021-01-08T13:08:00Z</dcterms:created>
  <dcterms:modified xsi:type="dcterms:W3CDTF">2021-01-08T13:08:00Z</dcterms:modified>
</cp:coreProperties>
</file>